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default"/>
          <w:color w:val="000000"/>
        </w:rPr>
      </w:pPr>
      <w:r>
        <w:rPr>
          <w:rFonts w:hint="eastAsia"/>
        </w:rPr>
        <w:t>様式第３号</w:t>
      </w:r>
    </w:p>
    <w:tbl>
      <w:tblPr>
        <w:tblStyle w:val="11"/>
        <w:tblpPr w:leftFromText="0" w:rightFromText="0" w:topFromText="0" w:bottomFromText="0" w:vertAnchor="text" w:horzAnchor="margin" w:tblpX="-44" w:tblpY="386"/>
        <w:tblOverlap w:val="never"/>
        <w:tblW w:w="95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1" w:noVBand="1" w:val="0600"/>
      </w:tblPr>
      <w:tblGrid>
        <w:gridCol w:w="1757"/>
        <w:gridCol w:w="3263"/>
        <w:gridCol w:w="1506"/>
        <w:gridCol w:w="3012"/>
      </w:tblGrid>
      <w:tr>
        <w:trPr>
          <w:trHeight w:val="658" w:hRule="atLeast"/>
        </w:trPr>
        <w:tc>
          <w:tcPr>
            <w:tcW w:w="1757" w:type="dxa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会社名</w:t>
            </w:r>
          </w:p>
        </w:tc>
        <w:tc>
          <w:tcPr>
            <w:tcW w:w="3263" w:type="dxa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506" w:type="dxa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従業員数</w:t>
            </w:r>
          </w:p>
        </w:tc>
        <w:tc>
          <w:tcPr>
            <w:tcW w:w="3012" w:type="dxa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</w:p>
        </w:tc>
      </w:tr>
      <w:tr>
        <w:trPr>
          <w:trHeight w:val="665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本社所在地</w:t>
            </w:r>
          </w:p>
        </w:tc>
        <w:tc>
          <w:tcPr>
            <w:tcW w:w="7781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</w:p>
        </w:tc>
      </w:tr>
      <w:tr>
        <w:trPr>
          <w:trHeight w:val="549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設立年月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運用要員数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1757" w:type="dxa"/>
            <w:vMerge w:val="restart"/>
            <w:tcBorders>
              <w:top w:val="single" w:color="000000" w:sz="4" w:space="0"/>
              <w:left w:val="single" w:color="000000" w:sz="12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売上高</w:t>
            </w:r>
          </w:p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（直近</w:t>
            </w:r>
            <w:r>
              <w:rPr>
                <w:rFonts w:hint="eastAsia"/>
                <w:color w:val="000000"/>
                <w:sz w:val="21"/>
              </w:rPr>
              <w:t>3</w:t>
            </w:r>
            <w:r>
              <w:rPr>
                <w:rFonts w:hint="eastAsia"/>
                <w:color w:val="000000"/>
                <w:sz w:val="21"/>
              </w:rPr>
              <w:t>ヵ年）</w:t>
            </w:r>
          </w:p>
          <w:p>
            <w:pPr>
              <w:pStyle w:val="0"/>
              <w:spacing w:line="290" w:lineRule="atLeast"/>
              <w:jc w:val="righ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（百万円）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506" w:type="dxa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主な事業所</w:t>
            </w:r>
          </w:p>
        </w:tc>
        <w:tc>
          <w:tcPr>
            <w:tcW w:w="3012" w:type="dxa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1757" w:type="dxa"/>
            <w:vMerge w:val="continue"/>
            <w:tcBorders>
              <w:top w:val="none" w:color="auto" w:sz="0" w:space="0"/>
              <w:left w:val="single" w:color="000000" w:sz="12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</w:rPr>
            </w:pPr>
          </w:p>
        </w:tc>
        <w:tc>
          <w:tcPr>
            <w:tcW w:w="326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50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</w:rPr>
            </w:pPr>
          </w:p>
        </w:tc>
        <w:tc>
          <w:tcPr>
            <w:tcW w:w="3012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1757" w:type="dxa"/>
            <w:vMerge w:val="continue"/>
            <w:tcBorders>
              <w:top w:val="none" w:color="auto" w:sz="0" w:space="0"/>
              <w:left w:val="single" w:color="000000" w:sz="12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</w:rPr>
            </w:pPr>
          </w:p>
        </w:tc>
        <w:tc>
          <w:tcPr>
            <w:tcW w:w="326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506" w:type="dxa"/>
            <w:vMerge w:val="continue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</w:rPr>
            </w:pPr>
          </w:p>
        </w:tc>
        <w:tc>
          <w:tcPr>
            <w:tcW w:w="3012" w:type="dxa"/>
            <w:vMerge w:val="continue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</w:rPr>
            </w:pPr>
          </w:p>
        </w:tc>
      </w:tr>
      <w:tr>
        <w:trPr>
          <w:trHeight w:val="812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資本金</w:t>
            </w:r>
          </w:p>
          <w:p>
            <w:pPr>
              <w:pStyle w:val="0"/>
              <w:spacing w:line="290" w:lineRule="atLeast"/>
              <w:jc w:val="righ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（百万円）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龍ケ崎市最寄事業所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</w:p>
        </w:tc>
      </w:tr>
      <w:tr>
        <w:trPr>
          <w:trHeight w:val="285" w:hRule="atLeast"/>
        </w:trPr>
        <w:tc>
          <w:tcPr>
            <w:tcW w:w="1757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主たる株主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関連会社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90" w:lineRule="atLeast"/>
              <w:rPr>
                <w:rFonts w:hint="default"/>
                <w:color w:val="000000"/>
                <w:sz w:val="21"/>
              </w:rPr>
            </w:pPr>
          </w:p>
        </w:tc>
      </w:tr>
    </w:tbl>
    <w:p>
      <w:pPr>
        <w:pStyle w:val="0"/>
        <w:rPr>
          <w:rFonts w:hint="default"/>
          <w:color w:val="000000"/>
          <w:sz w:val="22"/>
        </w:rPr>
      </w:pPr>
      <w:r>
        <w:rPr>
          <w:rFonts w:hint="eastAsia"/>
          <w:b w:val="1"/>
          <w:color w:val="000000"/>
        </w:rPr>
        <w:t>＜</w:t>
      </w:r>
      <w:r>
        <w:rPr>
          <w:rFonts w:hint="eastAsia"/>
          <w:b w:val="1"/>
          <w:color w:val="000000"/>
          <w:sz w:val="22"/>
        </w:rPr>
        <w:t>会社概要＞</w:t>
      </w:r>
    </w:p>
    <w:p>
      <w:pPr>
        <w:pStyle w:val="0"/>
        <w:rPr>
          <w:rFonts w:hint="default"/>
          <w:color w:val="000000"/>
        </w:rPr>
      </w:pPr>
      <w:r>
        <w:rPr>
          <w:rFonts w:hint="eastAsia"/>
          <w:b w:val="1"/>
          <w:color w:val="000000"/>
          <w:sz w:val="22"/>
        </w:rPr>
        <w:t>＜会社取得資格＞※該当の資格の有無等を記載すること。また、あらかじめ入力されている以外の資格については、追記しても構わない。</w:t>
      </w:r>
    </w:p>
    <w:tbl>
      <w:tblPr>
        <w:tblStyle w:val="11"/>
        <w:tblW w:w="9781" w:type="dxa"/>
        <w:tblInd w:w="-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2585"/>
        <w:gridCol w:w="1243"/>
        <w:gridCol w:w="1984"/>
        <w:gridCol w:w="1985"/>
        <w:gridCol w:w="1984"/>
      </w:tblGrid>
      <w:tr>
        <w:trPr/>
        <w:tc>
          <w:tcPr>
            <w:tcW w:w="258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資格種別</w:t>
            </w:r>
          </w:p>
        </w:tc>
        <w:tc>
          <w:tcPr>
            <w:tcW w:w="124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資格有無</w:t>
            </w:r>
          </w:p>
        </w:tc>
        <w:tc>
          <w:tcPr>
            <w:tcW w:w="198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認定番号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認定年月日</w:t>
            </w:r>
          </w:p>
        </w:tc>
        <w:tc>
          <w:tcPr>
            <w:tcW w:w="198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認定取得部署</w:t>
            </w:r>
          </w:p>
        </w:tc>
      </w:tr>
      <w:tr>
        <w:trPr/>
        <w:tc>
          <w:tcPr>
            <w:tcW w:w="25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ISO9001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有・無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</w:tr>
      <w:tr>
        <w:trPr/>
        <w:tc>
          <w:tcPr>
            <w:tcW w:w="25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ISO20000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有・無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</w:tr>
      <w:tr>
        <w:trPr/>
        <w:tc>
          <w:tcPr>
            <w:tcW w:w="25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ISO27001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有・無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</w:tr>
      <w:tr>
        <w:trPr/>
        <w:tc>
          <w:tcPr>
            <w:tcW w:w="25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ISO27017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有・無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</w:tr>
      <w:tr>
        <w:trPr/>
        <w:tc>
          <w:tcPr>
            <w:tcW w:w="25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プライバシーマーク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000000"/>
                <w:sz w:val="21"/>
              </w:rPr>
            </w:pPr>
            <w:r>
              <w:rPr>
                <w:rFonts w:hint="eastAsia"/>
                <w:color w:val="000000"/>
                <w:sz w:val="21"/>
              </w:rPr>
              <w:t>有・無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</w:tr>
      <w:tr>
        <w:trPr/>
        <w:tc>
          <w:tcPr>
            <w:tcW w:w="25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000000"/>
                <w:sz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</w:tr>
      <w:tr>
        <w:trPr/>
        <w:tc>
          <w:tcPr>
            <w:tcW w:w="258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000000"/>
                <w:sz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1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  <w:b w:val="1"/>
          <w:color w:val="000000"/>
          <w:sz w:val="22"/>
        </w:rPr>
        <w:t>＜</w:t>
      </w:r>
      <w:r>
        <w:rPr>
          <w:rFonts w:hint="eastAsia"/>
          <w:b w:val="1"/>
          <w:kern w:val="0"/>
          <w:sz w:val="22"/>
        </w:rPr>
        <w:t>入退室管理システム導入実績</w:t>
      </w:r>
      <w:r>
        <w:rPr>
          <w:rFonts w:hint="eastAsia"/>
          <w:b w:val="1"/>
          <w:color w:val="000000"/>
          <w:sz w:val="22"/>
        </w:rPr>
        <w:t>＞※過去５年度の実績について、年度ごとに</w:t>
      </w:r>
      <w:bookmarkStart w:id="0" w:name="_GoBack"/>
      <w:bookmarkEnd w:id="0"/>
      <w:r>
        <w:rPr>
          <w:rFonts w:hint="eastAsia"/>
          <w:b w:val="1"/>
          <w:color w:val="000000"/>
          <w:sz w:val="22"/>
        </w:rPr>
        <w:t>同種の契約件数と主な契約件名を記載すること。</w:t>
      </w:r>
    </w:p>
    <w:tbl>
      <w:tblPr>
        <w:tblStyle w:val="11"/>
        <w:tblpPr w:leftFromText="0" w:rightFromText="0" w:topFromText="0" w:bottomFromText="0" w:vertAnchor="text" w:horzAnchor="margin" w:tblpXSpec="left" w:tblpY="83"/>
        <w:tblOverlap w:val="never"/>
        <w:tblW w:w="9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1686"/>
        <w:gridCol w:w="2410"/>
        <w:gridCol w:w="5444"/>
      </w:tblGrid>
      <w:tr>
        <w:trPr/>
        <w:tc>
          <w:tcPr>
            <w:tcW w:w="1686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受注年度</w:t>
            </w:r>
          </w:p>
        </w:tc>
        <w:tc>
          <w:tcPr>
            <w:tcW w:w="241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契約件数</w:t>
            </w:r>
          </w:p>
        </w:tc>
        <w:tc>
          <w:tcPr>
            <w:tcW w:w="544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件　名</w:t>
            </w:r>
          </w:p>
        </w:tc>
      </w:tr>
      <w:tr>
        <w:trPr/>
        <w:tc>
          <w:tcPr>
            <w:tcW w:w="168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令和６年度</w:t>
            </w:r>
          </w:p>
        </w:tc>
        <w:tc>
          <w:tcPr>
            <w:tcW w:w="2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</w:p>
        </w:tc>
        <w:tc>
          <w:tcPr>
            <w:tcW w:w="5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</w:p>
        </w:tc>
      </w:tr>
      <w:tr>
        <w:trPr/>
        <w:tc>
          <w:tcPr>
            <w:tcW w:w="168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令和５年度</w:t>
            </w:r>
          </w:p>
        </w:tc>
        <w:tc>
          <w:tcPr>
            <w:tcW w:w="2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</w:p>
        </w:tc>
        <w:tc>
          <w:tcPr>
            <w:tcW w:w="5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</w:p>
        </w:tc>
      </w:tr>
      <w:tr>
        <w:trPr/>
        <w:tc>
          <w:tcPr>
            <w:tcW w:w="168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令和４年度</w:t>
            </w:r>
          </w:p>
        </w:tc>
        <w:tc>
          <w:tcPr>
            <w:tcW w:w="2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</w:p>
        </w:tc>
        <w:tc>
          <w:tcPr>
            <w:tcW w:w="5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</w:p>
        </w:tc>
      </w:tr>
      <w:tr>
        <w:trPr/>
        <w:tc>
          <w:tcPr>
            <w:tcW w:w="168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令和３年度</w:t>
            </w:r>
          </w:p>
        </w:tc>
        <w:tc>
          <w:tcPr>
            <w:tcW w:w="2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</w:p>
        </w:tc>
        <w:tc>
          <w:tcPr>
            <w:tcW w:w="5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</w:p>
        </w:tc>
      </w:tr>
      <w:tr>
        <w:trPr/>
        <w:tc>
          <w:tcPr>
            <w:tcW w:w="1686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令和２年度</w:t>
            </w:r>
          </w:p>
        </w:tc>
        <w:tc>
          <w:tcPr>
            <w:tcW w:w="241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</w:p>
        </w:tc>
        <w:tc>
          <w:tcPr>
            <w:tcW w:w="5444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2"/>
              </w:rPr>
            </w:pP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AndChars" w:linePitch="419" w:charSpace="527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265"/>
  <w:drawingGridVerticalSpacing w:val="20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BIZ UD明朝 Medium" w:hAnsi="BIZ UD明朝 Medium" w:eastAsia="BIZ UD明朝 Medium"/>
        <w:kern w:val="2"/>
        <w:sz w:val="24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qFormat/>
    <w:pPr>
      <w:jc w:val="center"/>
    </w:pPr>
    <w:rPr>
      <w:rFonts w:ascii="ＭＳ 明朝" w:hAnsi="ＭＳ 明朝" w:eastAsia="ＭＳ 明朝"/>
      <w:sz w:val="21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 w:eastAsia="ＭＳ 明朝"/>
    </w:rPr>
  </w:style>
  <w:style w:type="paragraph" w:styleId="17">
    <w:name w:val="Closing"/>
    <w:basedOn w:val="0"/>
    <w:next w:val="17"/>
    <w:link w:val="18"/>
    <w:uiPriority w:val="0"/>
    <w:qFormat/>
    <w:pPr>
      <w:jc w:val="right"/>
    </w:pPr>
    <w:rPr>
      <w:rFonts w:ascii="ＭＳ 明朝" w:hAnsi="ＭＳ 明朝" w:eastAsia="ＭＳ 明朝"/>
      <w:sz w:val="21"/>
    </w:rPr>
  </w:style>
  <w:style w:type="character" w:styleId="18" w:customStyle="1">
    <w:name w:val="結語 (文字)"/>
    <w:basedOn w:val="10"/>
    <w:next w:val="18"/>
    <w:link w:val="17"/>
    <w:uiPriority w:val="0"/>
    <w:rPr>
      <w:rFonts w:ascii="ＭＳ 明朝" w:hAnsi="ＭＳ 明朝" w:eastAsia="ＭＳ 明朝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character" w:styleId="25">
    <w:name w:val="annotation reference"/>
    <w:basedOn w:val="10"/>
    <w:next w:val="25"/>
    <w:link w:val="0"/>
    <w:uiPriority w:val="0"/>
    <w:semiHidden/>
    <w:rPr>
      <w:sz w:val="18"/>
    </w:rPr>
  </w:style>
  <w:style w:type="paragraph" w:styleId="26">
    <w:name w:val="annotation text"/>
    <w:basedOn w:val="0"/>
    <w:next w:val="26"/>
    <w:link w:val="27"/>
    <w:uiPriority w:val="0"/>
    <w:semiHidden/>
    <w:pPr>
      <w:jc w:val="left"/>
    </w:pPr>
  </w:style>
  <w:style w:type="character" w:styleId="27" w:customStyle="1">
    <w:name w:val="コメント文字列 (文字)"/>
    <w:basedOn w:val="10"/>
    <w:next w:val="27"/>
    <w:link w:val="26"/>
    <w:uiPriority w:val="0"/>
  </w:style>
  <w:style w:type="paragraph" w:styleId="28">
    <w:name w:val="annotation subject"/>
    <w:basedOn w:val="26"/>
    <w:next w:val="26"/>
    <w:link w:val="29"/>
    <w:uiPriority w:val="0"/>
    <w:semiHidden/>
    <w:rPr>
      <w:b w:val="1"/>
    </w:rPr>
  </w:style>
  <w:style w:type="character" w:styleId="29" w:customStyle="1">
    <w:name w:val="コメント内容 (文字)"/>
    <w:basedOn w:val="27"/>
    <w:next w:val="29"/>
    <w:link w:val="28"/>
    <w:uiPriority w:val="0"/>
    <w:rPr>
      <w:b w:val="1"/>
    </w:rPr>
  </w:style>
  <w:style w:type="paragraph" w:styleId="30">
    <w:name w:val="Balloon Text"/>
    <w:basedOn w:val="0"/>
    <w:next w:val="30"/>
    <w:link w:val="31"/>
    <w:uiPriority w:val="0"/>
    <w:semiHidden/>
    <w:rPr>
      <w:rFonts w:asciiTheme="majorHAnsi" w:hAnsiTheme="majorHAnsi" w:eastAsiaTheme="majorEastAsia"/>
      <w:sz w:val="18"/>
    </w:rPr>
  </w:style>
  <w:style w:type="character" w:styleId="31" w:customStyle="1">
    <w:name w:val="吹き出し (文字)"/>
    <w:basedOn w:val="10"/>
    <w:next w:val="31"/>
    <w:link w:val="30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58</TotalTime>
  <Pages>1</Pages>
  <Words>5</Words>
  <Characters>309</Characters>
  <Application>JUST Note</Application>
  <Lines>134</Lines>
  <Paragraphs>41</Paragraphs>
  <CharactersWithSpaces>310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益子　正人　　　　　　　　　　　　　　</dc:creator>
  <cp:lastModifiedBy>益子　正人　　　　　　　　　　　　　　</cp:lastModifiedBy>
  <cp:lastPrinted>2025-06-13T10:26:00Z</cp:lastPrinted>
  <dcterms:created xsi:type="dcterms:W3CDTF">2025-04-24T02:05:00Z</dcterms:created>
  <dcterms:modified xsi:type="dcterms:W3CDTF">2025-06-15T22:55:01Z</dcterms:modified>
  <cp:revision>6</cp:revision>
</cp:coreProperties>
</file>